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69AE" w:rsidRDefault="007B69AE" w:rsidP="007B69AE">
      <w:r>
        <w:t>Basket Fonds Alte und Neue Welt (WKN: A1C9MK)</w:t>
      </w:r>
    </w:p>
    <w:p w:rsidR="007B69AE" w:rsidRDefault="007B69AE" w:rsidP="007B69AE">
      <w:r>
        <w:t>Rücknahmepreis pro Anteil: 15,30 EUR</w:t>
      </w:r>
    </w:p>
    <w:p w:rsidR="007B69AE" w:rsidRDefault="007B69AE" w:rsidP="007B69AE">
      <w:r>
        <w:t>Anzahl der Fondsanteile 1,4202 Anteile</w:t>
      </w:r>
    </w:p>
    <w:p w:rsidR="007B69AE" w:rsidRDefault="007B69AE" w:rsidP="007B69AE">
      <w:r>
        <w:t>Fondsvermögen 21,73 EUR</w:t>
      </w:r>
    </w:p>
    <w:p w:rsidR="007B69AE" w:rsidRDefault="007B69AE" w:rsidP="007B69AE"/>
    <w:p w:rsidR="007B69AE" w:rsidRDefault="007B69AE" w:rsidP="007B69AE">
      <w:r>
        <w:t>Magellan C (WKN: 577954)</w:t>
      </w:r>
    </w:p>
    <w:p w:rsidR="007B69AE" w:rsidRDefault="007B69AE" w:rsidP="007B69AE">
      <w:r>
        <w:t>Rücknahmepreis pro Anteil: 24,91 EUR</w:t>
      </w:r>
    </w:p>
    <w:p w:rsidR="007B69AE" w:rsidRDefault="007B69AE" w:rsidP="007B69AE">
      <w:r>
        <w:t>Anzahl der Fondsanteile 0,7352 Anteile</w:t>
      </w:r>
    </w:p>
    <w:p w:rsidR="007B69AE" w:rsidRDefault="007B69AE" w:rsidP="007B69AE">
      <w:pPr>
        <w:rPr>
          <w:lang w:val="en-US"/>
        </w:rPr>
      </w:pPr>
      <w:proofErr w:type="spellStart"/>
      <w:r w:rsidRPr="007B69AE">
        <w:rPr>
          <w:lang w:val="en-US"/>
        </w:rPr>
        <w:t>Fondsvermögen</w:t>
      </w:r>
      <w:proofErr w:type="spellEnd"/>
      <w:r w:rsidRPr="007B69AE">
        <w:rPr>
          <w:lang w:val="en-US"/>
        </w:rPr>
        <w:t xml:space="preserve"> 18,31 EUR</w:t>
      </w:r>
    </w:p>
    <w:p w:rsidR="007B69AE" w:rsidRPr="007B69AE" w:rsidRDefault="007B69AE" w:rsidP="007B69AE">
      <w:pPr>
        <w:rPr>
          <w:lang w:val="en-US"/>
        </w:rPr>
      </w:pPr>
    </w:p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>M&amp;G (Lux) Global Themes Fund (WKN: A2PER8)</w:t>
      </w:r>
    </w:p>
    <w:p w:rsidR="007B69AE" w:rsidRDefault="007B69AE" w:rsidP="007B69AE">
      <w:r>
        <w:t>Rücknahmepreis pro Anteil: 11,75 EUR</w:t>
      </w:r>
    </w:p>
    <w:p w:rsidR="007B69AE" w:rsidRDefault="007B69AE" w:rsidP="007B69AE">
      <w:r>
        <w:t>Anzahl der Fondsanteile 1,0836 Anteile</w:t>
      </w:r>
    </w:p>
    <w:p w:rsidR="007B69AE" w:rsidRDefault="007B69AE" w:rsidP="007B69AE">
      <w:r>
        <w:t>Fondsvermögen 12,73 EUR</w:t>
      </w:r>
    </w:p>
    <w:p w:rsidR="007B69AE" w:rsidRDefault="007B69AE" w:rsidP="007B69AE"/>
    <w:p w:rsidR="007B69AE" w:rsidRDefault="007B69AE" w:rsidP="007B69AE">
      <w:proofErr w:type="spellStart"/>
      <w:r>
        <w:t>Acatis</w:t>
      </w:r>
      <w:proofErr w:type="spellEnd"/>
      <w:r>
        <w:t xml:space="preserve"> Asia Pacific Plus Fonds UI (WKN: 532030)</w:t>
      </w:r>
    </w:p>
    <w:p w:rsidR="007B69AE" w:rsidRDefault="007B69AE" w:rsidP="007B69AE">
      <w:r>
        <w:t>Rücknahmepreis pro Anteil: 57,55 EUR</w:t>
      </w:r>
    </w:p>
    <w:p w:rsidR="007B69AE" w:rsidRDefault="007B69AE" w:rsidP="007B69AE">
      <w:r>
        <w:t>Anzahl der Fondsanteile 0,1546 Anteile</w:t>
      </w:r>
    </w:p>
    <w:p w:rsidR="007B69AE" w:rsidRDefault="007B69AE" w:rsidP="007B69AE">
      <w:r>
        <w:t>Fondsvermögen 8,90 EUR</w:t>
      </w:r>
    </w:p>
    <w:p w:rsidR="007B69AE" w:rsidRDefault="007B69AE" w:rsidP="007B69AE"/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>JF Pacific Equity A (</w:t>
      </w:r>
      <w:proofErr w:type="spellStart"/>
      <w:r w:rsidRPr="007B69AE">
        <w:rPr>
          <w:lang w:val="en-US"/>
        </w:rPr>
        <w:t>dist</w:t>
      </w:r>
      <w:proofErr w:type="spellEnd"/>
      <w:r w:rsidRPr="007B69AE">
        <w:rPr>
          <w:lang w:val="en-US"/>
        </w:rPr>
        <w:t>)-USD (WKN: 971609)</w:t>
      </w:r>
    </w:p>
    <w:p w:rsidR="007B69AE" w:rsidRDefault="007B69AE" w:rsidP="007B69AE">
      <w:r>
        <w:t>Rücknahmepreis pro Anteil: 106,84 EUR</w:t>
      </w:r>
    </w:p>
    <w:p w:rsidR="007B69AE" w:rsidRDefault="007B69AE" w:rsidP="007B69AE">
      <w:r>
        <w:t>Anzahl der Fondsanteile 0,0844 Anteile</w:t>
      </w:r>
    </w:p>
    <w:p w:rsidR="007B69AE" w:rsidRDefault="007B69AE" w:rsidP="007B69AE"/>
    <w:p w:rsidR="007B69AE" w:rsidRDefault="007B69AE" w:rsidP="007B69AE">
      <w:proofErr w:type="spellStart"/>
      <w:r>
        <w:t>Fondsve</w:t>
      </w:r>
      <w:proofErr w:type="spellEnd"/>
      <w:r w:rsidRPr="007B69AE">
        <w:t xml:space="preserve"> </w:t>
      </w:r>
      <w:r>
        <w:t>DWS Top Asien (WKN: 976976)</w:t>
      </w:r>
    </w:p>
    <w:p w:rsidR="007B69AE" w:rsidRDefault="007B69AE" w:rsidP="007B69AE">
      <w:r>
        <w:t>Rücknahmepreis pro Anteil: 185,90 EUR</w:t>
      </w:r>
    </w:p>
    <w:p w:rsidR="007B69AE" w:rsidRDefault="007B69AE" w:rsidP="007B69AE">
      <w:r>
        <w:t>Anzahl der Fondsanteile 0,0489 Anteile</w:t>
      </w:r>
    </w:p>
    <w:p w:rsidR="007B69AE" w:rsidRDefault="007B69AE" w:rsidP="007B69AE">
      <w:r>
        <w:t>Fondsvermögen 9,09 EUR</w:t>
      </w:r>
    </w:p>
    <w:p w:rsidR="007B69AE" w:rsidRDefault="007B69AE" w:rsidP="007B69AE"/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>Invesco PRC Equity A (WKN: 974759)</w:t>
      </w:r>
    </w:p>
    <w:p w:rsidR="007B69AE" w:rsidRDefault="007B69AE" w:rsidP="007B69AE">
      <w:r>
        <w:t>Rücknahmepreis pro Anteil: 66,69 EUR</w:t>
      </w:r>
    </w:p>
    <w:p w:rsidR="007B69AE" w:rsidRDefault="007B69AE" w:rsidP="007B69AE">
      <w:r>
        <w:t>Anzahl der Fondsanteile 0,1379 Anteile</w:t>
      </w:r>
    </w:p>
    <w:p w:rsidR="0052750F" w:rsidRDefault="007B69AE" w:rsidP="007B69AE">
      <w:r>
        <w:lastRenderedPageBreak/>
        <w:t xml:space="preserve">Fondsvermögen 9,20 </w:t>
      </w:r>
      <w:proofErr w:type="spellStart"/>
      <w:r>
        <w:t>EURrmögen</w:t>
      </w:r>
      <w:proofErr w:type="spellEnd"/>
      <w:r>
        <w:t xml:space="preserve"> 9,02 EUR</w:t>
      </w:r>
    </w:p>
    <w:p w:rsidR="007B69AE" w:rsidRDefault="007B69AE" w:rsidP="007B69AE"/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 xml:space="preserve">Templeton </w:t>
      </w:r>
      <w:proofErr w:type="spellStart"/>
      <w:r w:rsidRPr="007B69AE">
        <w:rPr>
          <w:lang w:val="en-US"/>
        </w:rPr>
        <w:t>Glbl</w:t>
      </w:r>
      <w:proofErr w:type="spellEnd"/>
      <w:r w:rsidRPr="007B69AE">
        <w:rPr>
          <w:lang w:val="en-US"/>
        </w:rPr>
        <w:t xml:space="preserve"> </w:t>
      </w:r>
      <w:proofErr w:type="spellStart"/>
      <w:r w:rsidRPr="007B69AE">
        <w:rPr>
          <w:lang w:val="en-US"/>
        </w:rPr>
        <w:t>TotalReturn</w:t>
      </w:r>
      <w:proofErr w:type="spellEnd"/>
      <w:r w:rsidRPr="007B69AE">
        <w:rPr>
          <w:lang w:val="en-US"/>
        </w:rPr>
        <w:t xml:space="preserve"> </w:t>
      </w:r>
      <w:proofErr w:type="gramStart"/>
      <w:r w:rsidRPr="007B69AE">
        <w:rPr>
          <w:lang w:val="en-US"/>
        </w:rPr>
        <w:t>A</w:t>
      </w:r>
      <w:proofErr w:type="gramEnd"/>
      <w:r w:rsidRPr="007B69AE">
        <w:rPr>
          <w:lang w:val="en-US"/>
        </w:rPr>
        <w:t xml:space="preserve"> Acc EUR-H1 (WKN: A0MNNP)</w:t>
      </w:r>
    </w:p>
    <w:p w:rsidR="007B69AE" w:rsidRDefault="007B69AE" w:rsidP="007B69AE">
      <w:r>
        <w:t>Rücknahmepreis pro Anteil: 19,78 EUR</w:t>
      </w:r>
    </w:p>
    <w:p w:rsidR="007B69AE" w:rsidRDefault="007B69AE" w:rsidP="007B69AE">
      <w:r>
        <w:t>Anzahl der Fondsanteile 0,4509 Anteile</w:t>
      </w:r>
    </w:p>
    <w:p w:rsidR="007B69AE" w:rsidRDefault="007B69AE" w:rsidP="007B69AE">
      <w:r>
        <w:t>Fondsvermögen 8,92 EUR</w:t>
      </w:r>
    </w:p>
    <w:p w:rsidR="007B69AE" w:rsidRDefault="007B69AE" w:rsidP="007B69AE"/>
    <w:p w:rsidR="007B69AE" w:rsidRDefault="007B69AE" w:rsidP="007B69AE">
      <w:r>
        <w:t>Pictet-Biotech-HP EUR (WKN: A0B6Q2)</w:t>
      </w:r>
    </w:p>
    <w:p w:rsidR="007B69AE" w:rsidRDefault="007B69AE" w:rsidP="007B69AE">
      <w:r>
        <w:t>Rücknahmepreis pro Anteil: 532,55 EUR</w:t>
      </w:r>
    </w:p>
    <w:p w:rsidR="007B69AE" w:rsidRDefault="007B69AE" w:rsidP="007B69AE">
      <w:r>
        <w:t>Anzahl der Fondsanteile 0,0070 Anteile</w:t>
      </w:r>
    </w:p>
    <w:p w:rsidR="007B69AE" w:rsidRDefault="007B69AE" w:rsidP="007B69AE">
      <w:r>
        <w:t>Fondsvermögen 3,73 EUR</w:t>
      </w:r>
    </w:p>
    <w:p w:rsidR="007B69AE" w:rsidRDefault="007B69AE" w:rsidP="007B69AE"/>
    <w:p w:rsidR="007B69AE" w:rsidRDefault="007B69AE" w:rsidP="007B69AE">
      <w:r>
        <w:t>C-QUADRAT ARTS Best Momentum EUR T (WKN: 541664)</w:t>
      </w:r>
    </w:p>
    <w:p w:rsidR="007B69AE" w:rsidRDefault="007B69AE" w:rsidP="007B69AE">
      <w:r>
        <w:t>Rücknahmepreis pro Anteil: 238,75 EUR</w:t>
      </w:r>
    </w:p>
    <w:p w:rsidR="007B69AE" w:rsidRDefault="007B69AE" w:rsidP="007B69AE">
      <w:r>
        <w:t>Anzahl der Fondsanteile 0,0158 Anteile</w:t>
      </w:r>
    </w:p>
    <w:p w:rsidR="007B69AE" w:rsidRDefault="007B69AE" w:rsidP="007B69AE">
      <w:r>
        <w:t>Fondsvermögen 3,77 EUR</w:t>
      </w:r>
    </w:p>
    <w:p w:rsidR="007B69AE" w:rsidRDefault="007B69AE" w:rsidP="007B69AE"/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 xml:space="preserve">JSS </w:t>
      </w:r>
      <w:proofErr w:type="spellStart"/>
      <w:r w:rsidRPr="007B69AE">
        <w:rPr>
          <w:lang w:val="en-US"/>
        </w:rPr>
        <w:t>OekoSar</w:t>
      </w:r>
      <w:proofErr w:type="spellEnd"/>
      <w:r w:rsidRPr="007B69AE">
        <w:rPr>
          <w:lang w:val="en-US"/>
        </w:rPr>
        <w:t xml:space="preserve"> Equity Global P EUR </w:t>
      </w:r>
      <w:proofErr w:type="spellStart"/>
      <w:r w:rsidRPr="007B69AE">
        <w:rPr>
          <w:lang w:val="en-US"/>
        </w:rPr>
        <w:t>dist</w:t>
      </w:r>
      <w:proofErr w:type="spellEnd"/>
      <w:r w:rsidRPr="007B69AE">
        <w:rPr>
          <w:lang w:val="en-US"/>
        </w:rPr>
        <w:t xml:space="preserve"> (WKN: A0F6ES)</w:t>
      </w:r>
    </w:p>
    <w:p w:rsidR="007B69AE" w:rsidRDefault="007B69AE" w:rsidP="007B69AE">
      <w:r>
        <w:t>Rücknahmepreis pro Anteil: 232,70 EUR</w:t>
      </w:r>
    </w:p>
    <w:p w:rsidR="007B69AE" w:rsidRDefault="007B69AE" w:rsidP="007B69AE">
      <w:r>
        <w:t>Anzahl der Fondsanteile 0,0165 Anteile</w:t>
      </w:r>
    </w:p>
    <w:p w:rsidR="007B69AE" w:rsidRDefault="007B69AE" w:rsidP="007B69AE">
      <w:r>
        <w:t>Fondsvermögen 3,84 EUR</w:t>
      </w:r>
    </w:p>
    <w:p w:rsidR="007B69AE" w:rsidRDefault="007B69AE" w:rsidP="007B69AE"/>
    <w:p w:rsidR="007B69AE" w:rsidRDefault="007B69AE" w:rsidP="007B69AE">
      <w:proofErr w:type="spellStart"/>
      <w:r>
        <w:t>FvS</w:t>
      </w:r>
      <w:proofErr w:type="spellEnd"/>
      <w:r>
        <w:t xml:space="preserve"> Strategie Multiple </w:t>
      </w:r>
      <w:proofErr w:type="spellStart"/>
      <w:r>
        <w:t>Opportunities</w:t>
      </w:r>
      <w:proofErr w:type="spellEnd"/>
      <w:r>
        <w:t xml:space="preserve"> R (WKN: A0M430)</w:t>
      </w:r>
    </w:p>
    <w:p w:rsidR="007B69AE" w:rsidRDefault="007B69AE" w:rsidP="007B69AE">
      <w:r>
        <w:t>Rücknahmepreis pro Anteil: 270,30 EUR</w:t>
      </w:r>
    </w:p>
    <w:p w:rsidR="007B69AE" w:rsidRDefault="007B69AE" w:rsidP="007B69AE">
      <w:r>
        <w:t>Anzahl der Fondsanteile 0,0139 Anteile</w:t>
      </w:r>
    </w:p>
    <w:p w:rsidR="007B69AE" w:rsidRDefault="007B69AE" w:rsidP="007B69AE">
      <w:r>
        <w:t>Fondsvermögen 3,76 EUR</w:t>
      </w:r>
    </w:p>
    <w:p w:rsidR="007B69AE" w:rsidRDefault="007B69AE" w:rsidP="007B69AE"/>
    <w:p w:rsidR="007B69AE" w:rsidRDefault="007B69AE" w:rsidP="007B69AE">
      <w:r>
        <w:t xml:space="preserve">Schroder ISF </w:t>
      </w:r>
      <w:proofErr w:type="spellStart"/>
      <w:r>
        <w:t>Glbl</w:t>
      </w:r>
      <w:proofErr w:type="spellEnd"/>
      <w:r>
        <w:t xml:space="preserve"> Demo </w:t>
      </w:r>
      <w:proofErr w:type="spellStart"/>
      <w:r>
        <w:t>Opps</w:t>
      </w:r>
      <w:proofErr w:type="spellEnd"/>
      <w:r>
        <w:t xml:space="preserve"> A$ (WKN: A1C8YU)</w:t>
      </w:r>
    </w:p>
    <w:p w:rsidR="007B69AE" w:rsidRDefault="007B69AE" w:rsidP="007B69AE">
      <w:r>
        <w:t>Rücknahmepreis pro Anteil: 208,04 EUR</w:t>
      </w:r>
    </w:p>
    <w:p w:rsidR="007B69AE" w:rsidRDefault="007B69AE" w:rsidP="007B69AE">
      <w:r>
        <w:t>Anzahl der Fondsanteile 0,0185 Anteile</w:t>
      </w:r>
    </w:p>
    <w:p w:rsidR="007B69AE" w:rsidRDefault="007B69AE" w:rsidP="007B69AE">
      <w:r>
        <w:t>Fondsvermögen 3,85 EUR</w:t>
      </w:r>
    </w:p>
    <w:p w:rsidR="007B69AE" w:rsidRDefault="007B69AE" w:rsidP="007B69AE"/>
    <w:p w:rsidR="007B69AE" w:rsidRDefault="007B69AE" w:rsidP="007B69AE">
      <w:proofErr w:type="spellStart"/>
      <w:r>
        <w:lastRenderedPageBreak/>
        <w:t>RobecoSAM</w:t>
      </w:r>
      <w:proofErr w:type="spellEnd"/>
      <w:r>
        <w:t xml:space="preserve"> Smart Energy EUR B (WKN: 913257)</w:t>
      </w:r>
    </w:p>
    <w:p w:rsidR="007B69AE" w:rsidRDefault="007B69AE" w:rsidP="007B69AE">
      <w:r>
        <w:t>Rücknahmepreis pro Anteil: 31,68 EUR</w:t>
      </w:r>
    </w:p>
    <w:p w:rsidR="007B69AE" w:rsidRDefault="007B69AE" w:rsidP="007B69AE">
      <w:r>
        <w:t>Anzahl der Fondsanteile 0,1246 Anteile</w:t>
      </w:r>
    </w:p>
    <w:p w:rsidR="007B69AE" w:rsidRDefault="007B69AE" w:rsidP="007B69AE">
      <w:r>
        <w:t>Fondsvermögen 3,95 EUR</w:t>
      </w:r>
    </w:p>
    <w:p w:rsidR="007B69AE" w:rsidRDefault="007B69AE" w:rsidP="007B69AE"/>
    <w:p w:rsidR="007B69AE" w:rsidRPr="007B69AE" w:rsidRDefault="007B69AE" w:rsidP="007B69AE">
      <w:pPr>
        <w:rPr>
          <w:lang w:val="en-US"/>
        </w:rPr>
      </w:pPr>
      <w:proofErr w:type="spellStart"/>
      <w:r w:rsidRPr="007B69AE">
        <w:rPr>
          <w:lang w:val="en-US"/>
        </w:rPr>
        <w:t>Carmignac</w:t>
      </w:r>
      <w:proofErr w:type="spellEnd"/>
      <w:r w:rsidRPr="007B69AE">
        <w:rPr>
          <w:lang w:val="en-US"/>
        </w:rPr>
        <w:t xml:space="preserve"> </w:t>
      </w:r>
      <w:proofErr w:type="spellStart"/>
      <w:r w:rsidRPr="007B69AE">
        <w:rPr>
          <w:lang w:val="en-US"/>
        </w:rPr>
        <w:t>Investissement</w:t>
      </w:r>
      <w:proofErr w:type="spellEnd"/>
      <w:r w:rsidRPr="007B69AE">
        <w:rPr>
          <w:lang w:val="en-US"/>
        </w:rPr>
        <w:t xml:space="preserve"> A (WKN: A0DP5W)</w:t>
      </w:r>
    </w:p>
    <w:p w:rsidR="007B69AE" w:rsidRDefault="007B69AE" w:rsidP="007B69AE">
      <w:r>
        <w:t>Rücknahmepreis pro Anteil: 1.291,67 EUR</w:t>
      </w:r>
    </w:p>
    <w:p w:rsidR="007B69AE" w:rsidRDefault="007B69AE" w:rsidP="007B69AE">
      <w:r>
        <w:t>Anzahl der Fondsanteile 0,0031 Anteile</w:t>
      </w:r>
    </w:p>
    <w:p w:rsidR="007B69AE" w:rsidRDefault="007B69AE" w:rsidP="007B69AE">
      <w:r>
        <w:t>Fondsvermögen 4,00 EUR</w:t>
      </w:r>
    </w:p>
    <w:p w:rsidR="007B69AE" w:rsidRDefault="007B69AE" w:rsidP="007B69AE">
      <w:bookmarkStart w:id="0" w:name="_GoBack"/>
      <w:bookmarkEnd w:id="0"/>
    </w:p>
    <w:p w:rsidR="007B69AE" w:rsidRPr="007B69AE" w:rsidRDefault="007B69AE" w:rsidP="007B69AE">
      <w:pPr>
        <w:rPr>
          <w:lang w:val="en-US"/>
        </w:rPr>
      </w:pPr>
      <w:r w:rsidRPr="007B69AE">
        <w:rPr>
          <w:lang w:val="en-US"/>
        </w:rPr>
        <w:t>AB SICAV International Health Care A USD (WKN: 974522)</w:t>
      </w:r>
    </w:p>
    <w:p w:rsidR="007B69AE" w:rsidRDefault="007B69AE" w:rsidP="007B69AE">
      <w:r>
        <w:t>Rücknahmepreis pro Anteil: 344,78 EUR</w:t>
      </w:r>
    </w:p>
    <w:p w:rsidR="007B69AE" w:rsidRDefault="007B69AE" w:rsidP="007B69AE">
      <w:r>
        <w:t>Anzahl der Fondsanteile 0,0108 Anteile</w:t>
      </w:r>
    </w:p>
    <w:p w:rsidR="007B69AE" w:rsidRDefault="007B69AE" w:rsidP="007B69AE">
      <w:r>
        <w:t>Fondsvermögen 3,72 EUR</w:t>
      </w:r>
    </w:p>
    <w:sectPr w:rsidR="007B69A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9AE"/>
    <w:rsid w:val="0052750F"/>
    <w:rsid w:val="007B69AE"/>
    <w:rsid w:val="00F6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B395"/>
  <w15:chartTrackingRefBased/>
  <w15:docId w15:val="{E8688A0D-A032-4B3C-972D-9F03F0E17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61B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61B5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61B5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ausarbeitText">
    <w:name w:val="Hausarbeit Text"/>
    <w:basedOn w:val="Standard"/>
    <w:qFormat/>
    <w:rsid w:val="00F61B5E"/>
    <w:pPr>
      <w:spacing w:line="360" w:lineRule="auto"/>
      <w:jc w:val="both"/>
    </w:pPr>
    <w:rPr>
      <w:rFonts w:ascii="Times New Roman" w:hAnsi="Times New Roman" w:cs="Times New Roman"/>
      <w:sz w:val="24"/>
    </w:rPr>
  </w:style>
  <w:style w:type="paragraph" w:customStyle="1" w:styleId="Hausarbeitberschrift1">
    <w:name w:val="Hausarbeit Überschrift 1"/>
    <w:basedOn w:val="berschrift1"/>
    <w:qFormat/>
    <w:rsid w:val="00F61B5E"/>
    <w:pPr>
      <w:spacing w:line="360" w:lineRule="auto"/>
    </w:pPr>
    <w:rPr>
      <w:rFonts w:ascii="Times New Roman" w:hAnsi="Times New Roman"/>
      <w:color w:val="000000" w:themeColor="text1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61B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ausarbeitberschrift2">
    <w:name w:val="Hausarbeit Überschrift 2"/>
    <w:basedOn w:val="berschrift2"/>
    <w:qFormat/>
    <w:rsid w:val="00F61B5E"/>
    <w:pPr>
      <w:spacing w:line="360" w:lineRule="auto"/>
    </w:pPr>
    <w:rPr>
      <w:rFonts w:ascii="Times New Roman" w:hAnsi="Times New Roman"/>
      <w:color w:val="000000" w:themeColor="text1"/>
      <w:sz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61B5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Hausarbeitberschrift3">
    <w:name w:val="Hausarbeit Überschrift 3"/>
    <w:basedOn w:val="berschrift3"/>
    <w:qFormat/>
    <w:rsid w:val="00F61B5E"/>
    <w:rPr>
      <w:rFonts w:ascii="Times New Roman" w:hAnsi="Times New Roman"/>
      <w:color w:val="000000" w:themeColor="text1"/>
      <w:sz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61B5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316</Words>
  <Characters>1994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Leddin</dc:creator>
  <cp:keywords/>
  <dc:description/>
  <cp:lastModifiedBy>Luis Leddin</cp:lastModifiedBy>
  <cp:revision>1</cp:revision>
  <dcterms:created xsi:type="dcterms:W3CDTF">2020-01-12T13:33:00Z</dcterms:created>
  <dcterms:modified xsi:type="dcterms:W3CDTF">2020-01-12T13:39:00Z</dcterms:modified>
</cp:coreProperties>
</file>