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D24" w:rsidRDefault="0048480F" w:rsidP="00F02E4C">
      <w:pPr>
        <w:jc w:val="center"/>
        <w:rPr>
          <w:rFonts w:asciiTheme="majorHAnsi" w:hAnsiTheme="majorHAnsi" w:cstheme="majorHAnsi"/>
          <w:sz w:val="24"/>
          <w:szCs w:val="24"/>
        </w:rPr>
      </w:pPr>
      <w:proofErr w:type="spellStart"/>
      <w:r w:rsidRPr="0048480F">
        <w:rPr>
          <w:rFonts w:asciiTheme="majorHAnsi" w:hAnsiTheme="majorHAnsi" w:cstheme="majorHAnsi"/>
          <w:b/>
          <w:sz w:val="36"/>
          <w:szCs w:val="36"/>
        </w:rPr>
        <w:t>Parmalat</w:t>
      </w:r>
      <w:proofErr w:type="spellEnd"/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48480F" w:rsidRP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  <w:u w:val="single"/>
        </w:rPr>
      </w:pPr>
      <w:r w:rsidRPr="0048480F">
        <w:rPr>
          <w:rFonts w:asciiTheme="majorHAnsi" w:hAnsiTheme="majorHAnsi" w:cstheme="majorHAnsi"/>
          <w:sz w:val="24"/>
          <w:szCs w:val="24"/>
          <w:u w:val="single"/>
        </w:rPr>
        <w:t>Bilanzstruktur</w:t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proofErr w:type="spellStart"/>
      <w:r w:rsidRPr="006749BA">
        <w:rPr>
          <w:rFonts w:asciiTheme="majorHAnsi" w:hAnsiTheme="majorHAnsi" w:cstheme="majorHAnsi"/>
          <w:b/>
          <w:sz w:val="24"/>
          <w:szCs w:val="24"/>
        </w:rPr>
        <w:t>Mio</w:t>
      </w:r>
      <w:proofErr w:type="spellEnd"/>
      <w:r w:rsidRPr="006749BA">
        <w:rPr>
          <w:rFonts w:asciiTheme="majorHAnsi" w:hAnsiTheme="majorHAnsi" w:cstheme="majorHAnsi"/>
          <w:b/>
          <w:sz w:val="24"/>
          <w:szCs w:val="24"/>
        </w:rPr>
        <w:t xml:space="preserve"> € </w:t>
      </w:r>
      <w:r w:rsidRPr="006749BA">
        <w:rPr>
          <w:rFonts w:asciiTheme="majorHAnsi" w:hAnsiTheme="majorHAnsi" w:cstheme="majorHAnsi"/>
          <w:b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%</w:t>
      </w:r>
    </w:p>
    <w:p w:rsidR="0048480F" w:rsidRPr="006749BA" w:rsidRDefault="0048480F" w:rsidP="007F6D24">
      <w:pPr>
        <w:spacing w:after="0"/>
        <w:rPr>
          <w:rFonts w:asciiTheme="majorHAnsi" w:hAnsiTheme="majorHAnsi" w:cstheme="majorHAnsi"/>
          <w:b/>
          <w:sz w:val="24"/>
          <w:szCs w:val="24"/>
        </w:rPr>
      </w:pPr>
      <w:r w:rsidRPr="006749BA">
        <w:rPr>
          <w:rFonts w:asciiTheme="majorHAnsi" w:hAnsiTheme="majorHAnsi" w:cstheme="majorHAnsi"/>
          <w:b/>
          <w:sz w:val="24"/>
          <w:szCs w:val="24"/>
        </w:rPr>
        <w:t>AKTIVA</w:t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Anlagevermögen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1900.1</w:t>
      </w:r>
      <w:r w:rsidR="006749BA">
        <w:rPr>
          <w:rFonts w:asciiTheme="majorHAnsi" w:hAnsiTheme="majorHAnsi" w:cstheme="majorHAnsi"/>
          <w:sz w:val="24"/>
          <w:szCs w:val="24"/>
        </w:rPr>
        <w:tab/>
      </w:r>
      <w:r w:rsidR="006749BA">
        <w:rPr>
          <w:rFonts w:asciiTheme="majorHAnsi" w:hAnsiTheme="majorHAnsi" w:cstheme="majorHAnsi"/>
          <w:sz w:val="24"/>
          <w:szCs w:val="24"/>
        </w:rPr>
        <w:tab/>
        <w:t>41,36</w:t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Umalufvermögen</w:t>
      </w:r>
      <w:proofErr w:type="spellEnd"/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2692.8</w:t>
      </w:r>
      <w:r w:rsidR="006749BA">
        <w:rPr>
          <w:rFonts w:asciiTheme="majorHAnsi" w:hAnsiTheme="majorHAnsi" w:cstheme="majorHAnsi"/>
          <w:sz w:val="24"/>
          <w:szCs w:val="24"/>
        </w:rPr>
        <w:tab/>
      </w:r>
      <w:r w:rsidR="006749BA">
        <w:rPr>
          <w:rFonts w:asciiTheme="majorHAnsi" w:hAnsiTheme="majorHAnsi" w:cstheme="majorHAnsi"/>
          <w:sz w:val="24"/>
          <w:szCs w:val="24"/>
        </w:rPr>
        <w:tab/>
        <w:t>58,64</w:t>
      </w:r>
    </w:p>
    <w:p w:rsidR="0048480F" w:rsidRPr="006749BA" w:rsidRDefault="0048480F" w:rsidP="007F6D24">
      <w:pPr>
        <w:spacing w:after="0"/>
        <w:rPr>
          <w:rFonts w:asciiTheme="majorHAnsi" w:hAnsiTheme="majorHAnsi" w:cstheme="majorHAnsi"/>
          <w:b/>
          <w:sz w:val="24"/>
          <w:szCs w:val="24"/>
        </w:rPr>
      </w:pPr>
      <w:r w:rsidRPr="006749BA">
        <w:rPr>
          <w:rFonts w:asciiTheme="majorHAnsi" w:hAnsiTheme="majorHAnsi" w:cstheme="majorHAnsi"/>
          <w:b/>
          <w:sz w:val="24"/>
          <w:szCs w:val="24"/>
        </w:rPr>
        <w:t>PASSIVA</w:t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Fremdkapital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1337.1</w:t>
      </w:r>
      <w:r w:rsidR="006749BA">
        <w:rPr>
          <w:rFonts w:asciiTheme="majorHAnsi" w:hAnsiTheme="majorHAnsi" w:cstheme="majorHAnsi"/>
          <w:sz w:val="24"/>
          <w:szCs w:val="24"/>
        </w:rPr>
        <w:tab/>
      </w:r>
      <w:r w:rsidR="006749BA">
        <w:rPr>
          <w:rFonts w:asciiTheme="majorHAnsi" w:hAnsiTheme="majorHAnsi" w:cstheme="majorHAnsi"/>
          <w:sz w:val="24"/>
          <w:szCs w:val="24"/>
        </w:rPr>
        <w:tab/>
        <w:t>29,11</w:t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Eigenkapital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3256.8</w:t>
      </w:r>
      <w:r w:rsidR="006749BA">
        <w:rPr>
          <w:rFonts w:asciiTheme="majorHAnsi" w:hAnsiTheme="majorHAnsi" w:cstheme="majorHAnsi"/>
          <w:sz w:val="24"/>
          <w:szCs w:val="24"/>
        </w:rPr>
        <w:tab/>
      </w:r>
      <w:r w:rsidR="006749BA">
        <w:rPr>
          <w:rFonts w:asciiTheme="majorHAnsi" w:hAnsiTheme="majorHAnsi" w:cstheme="majorHAnsi"/>
          <w:sz w:val="24"/>
          <w:szCs w:val="24"/>
        </w:rPr>
        <w:tab/>
        <w:t>70,89</w:t>
      </w:r>
      <w:r w:rsidR="006749BA">
        <w:rPr>
          <w:rFonts w:asciiTheme="majorHAnsi" w:hAnsiTheme="majorHAnsi" w:cstheme="majorHAnsi"/>
          <w:sz w:val="24"/>
          <w:szCs w:val="24"/>
        </w:rPr>
        <w:tab/>
      </w:r>
    </w:p>
    <w:p w:rsidR="0048480F" w:rsidRDefault="0048480F" w:rsidP="007F6D24">
      <w:pPr>
        <w:spacing w:after="0"/>
        <w:rPr>
          <w:rFonts w:asciiTheme="majorHAnsi" w:hAnsiTheme="majorHAnsi" w:cstheme="majorHAnsi"/>
          <w:sz w:val="24"/>
          <w:szCs w:val="24"/>
        </w:rPr>
      </w:pPr>
      <w:r w:rsidRPr="006749BA">
        <w:rPr>
          <w:rFonts w:asciiTheme="majorHAnsi" w:hAnsiTheme="majorHAnsi" w:cstheme="majorHAnsi"/>
          <w:b/>
          <w:sz w:val="24"/>
          <w:szCs w:val="24"/>
        </w:rPr>
        <w:t>BILANZSUMME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6749BA">
        <w:rPr>
          <w:rFonts w:asciiTheme="majorHAnsi" w:hAnsiTheme="majorHAnsi" w:cstheme="majorHAnsi"/>
          <w:b/>
          <w:sz w:val="24"/>
          <w:szCs w:val="24"/>
        </w:rPr>
        <w:t>4593.9</w:t>
      </w:r>
      <w:r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  <w:u w:val="single"/>
        </w:rPr>
      </w:pPr>
      <w:r w:rsidRPr="006749BA">
        <w:rPr>
          <w:rFonts w:asciiTheme="majorHAnsi" w:hAnsiTheme="majorHAnsi" w:cstheme="majorHAnsi"/>
          <w:sz w:val="24"/>
          <w:szCs w:val="24"/>
          <w:u w:val="single"/>
        </w:rPr>
        <w:t>Liquidität</w:t>
      </w:r>
    </w:p>
    <w:p w:rsidR="005F122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</w:p>
    <w:p w:rsidR="00934830" w:rsidRPr="005F122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proofErr w:type="spellStart"/>
      <w:r w:rsidRPr="00934830">
        <w:rPr>
          <w:rFonts w:asciiTheme="majorHAnsi" w:hAnsiTheme="majorHAnsi" w:cstheme="majorHAnsi"/>
          <w:b/>
          <w:sz w:val="24"/>
          <w:szCs w:val="24"/>
        </w:rPr>
        <w:t>Mio</w:t>
      </w:r>
      <w:proofErr w:type="spellEnd"/>
      <w:r w:rsidRPr="00934830">
        <w:rPr>
          <w:rFonts w:asciiTheme="majorHAnsi" w:hAnsiTheme="majorHAnsi" w:cstheme="majorHAnsi"/>
          <w:b/>
          <w:sz w:val="24"/>
          <w:szCs w:val="24"/>
        </w:rPr>
        <w:t xml:space="preserve"> €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%</w:t>
      </w: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Liquide Mittel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1645</w:t>
      </w:r>
      <w:r w:rsidR="005F1220">
        <w:rPr>
          <w:rFonts w:asciiTheme="majorHAnsi" w:hAnsiTheme="majorHAnsi" w:cstheme="majorHAnsi"/>
          <w:sz w:val="24"/>
          <w:szCs w:val="24"/>
        </w:rPr>
        <w:tab/>
      </w:r>
      <w:r w:rsidR="005F1220">
        <w:rPr>
          <w:rFonts w:asciiTheme="majorHAnsi" w:hAnsiTheme="majorHAnsi" w:cstheme="majorHAnsi"/>
          <w:sz w:val="24"/>
          <w:szCs w:val="24"/>
        </w:rPr>
        <w:tab/>
      </w:r>
      <w:r w:rsidR="00934830">
        <w:rPr>
          <w:rFonts w:asciiTheme="majorHAnsi" w:hAnsiTheme="majorHAnsi" w:cstheme="majorHAnsi"/>
          <w:sz w:val="24"/>
          <w:szCs w:val="24"/>
        </w:rPr>
        <w:t>61,1</w:t>
      </w: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Debitoren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459.9</w:t>
      </w:r>
      <w:r w:rsidR="00934830">
        <w:rPr>
          <w:rFonts w:asciiTheme="majorHAnsi" w:hAnsiTheme="majorHAnsi" w:cstheme="majorHAnsi"/>
          <w:sz w:val="24"/>
          <w:szCs w:val="24"/>
        </w:rPr>
        <w:tab/>
      </w:r>
      <w:r w:rsidR="00934830">
        <w:rPr>
          <w:rFonts w:asciiTheme="majorHAnsi" w:hAnsiTheme="majorHAnsi" w:cstheme="majorHAnsi"/>
          <w:sz w:val="24"/>
          <w:szCs w:val="24"/>
        </w:rPr>
        <w:tab/>
        <w:t>17,07</w:t>
      </w: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Lager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="005F1220">
        <w:rPr>
          <w:rFonts w:asciiTheme="majorHAnsi" w:hAnsiTheme="majorHAnsi" w:cstheme="majorHAnsi"/>
          <w:sz w:val="24"/>
          <w:szCs w:val="24"/>
        </w:rPr>
        <w:t>376.1</w:t>
      </w:r>
      <w:r w:rsidR="00934830">
        <w:rPr>
          <w:rFonts w:asciiTheme="majorHAnsi" w:hAnsiTheme="majorHAnsi" w:cstheme="majorHAnsi"/>
          <w:sz w:val="24"/>
          <w:szCs w:val="24"/>
        </w:rPr>
        <w:tab/>
      </w:r>
      <w:r w:rsidR="00934830">
        <w:rPr>
          <w:rFonts w:asciiTheme="majorHAnsi" w:hAnsiTheme="majorHAnsi" w:cstheme="majorHAnsi"/>
          <w:sz w:val="24"/>
          <w:szCs w:val="24"/>
        </w:rPr>
        <w:tab/>
        <w:t>13,97</w:t>
      </w:r>
      <w:r w:rsidR="00934830">
        <w:rPr>
          <w:rFonts w:asciiTheme="majorHAnsi" w:hAnsiTheme="majorHAnsi" w:cstheme="majorHAnsi"/>
          <w:sz w:val="24"/>
          <w:szCs w:val="24"/>
        </w:rPr>
        <w:tab/>
      </w:r>
    </w:p>
    <w:p w:rsidR="006749BA" w:rsidRDefault="006749BA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Andere Posten</w:t>
      </w:r>
      <w:r w:rsidR="005F1220">
        <w:rPr>
          <w:rFonts w:asciiTheme="majorHAnsi" w:hAnsiTheme="majorHAnsi" w:cstheme="majorHAnsi"/>
          <w:sz w:val="24"/>
          <w:szCs w:val="24"/>
        </w:rPr>
        <w:tab/>
      </w:r>
      <w:r w:rsidR="005F1220">
        <w:rPr>
          <w:rFonts w:asciiTheme="majorHAnsi" w:hAnsiTheme="majorHAnsi" w:cstheme="majorHAnsi"/>
          <w:sz w:val="24"/>
          <w:szCs w:val="24"/>
        </w:rPr>
        <w:tab/>
      </w:r>
      <w:r w:rsidR="005F1220">
        <w:rPr>
          <w:rFonts w:asciiTheme="majorHAnsi" w:hAnsiTheme="majorHAnsi" w:cstheme="majorHAnsi"/>
          <w:sz w:val="24"/>
          <w:szCs w:val="24"/>
        </w:rPr>
        <w:tab/>
        <w:t>211.8</w:t>
      </w:r>
      <w:r w:rsidR="00934830">
        <w:rPr>
          <w:rFonts w:asciiTheme="majorHAnsi" w:hAnsiTheme="majorHAnsi" w:cstheme="majorHAnsi"/>
          <w:sz w:val="24"/>
          <w:szCs w:val="24"/>
        </w:rPr>
        <w:tab/>
      </w:r>
      <w:r w:rsidR="00934830">
        <w:rPr>
          <w:rFonts w:asciiTheme="majorHAnsi" w:hAnsiTheme="majorHAnsi" w:cstheme="majorHAnsi"/>
          <w:sz w:val="24"/>
          <w:szCs w:val="24"/>
        </w:rPr>
        <w:tab/>
        <w:t>7,86</w:t>
      </w:r>
    </w:p>
    <w:p w:rsidR="00934830" w:rsidRDefault="00934830" w:rsidP="0048480F">
      <w:pPr>
        <w:spacing w:after="0"/>
        <w:rPr>
          <w:rFonts w:asciiTheme="majorHAnsi" w:hAnsiTheme="majorHAnsi" w:cstheme="majorHAnsi"/>
          <w:b/>
          <w:sz w:val="24"/>
          <w:szCs w:val="24"/>
        </w:rPr>
      </w:pPr>
      <w:r w:rsidRPr="00934830">
        <w:rPr>
          <w:rFonts w:asciiTheme="majorHAnsi" w:hAnsiTheme="majorHAnsi" w:cstheme="majorHAnsi"/>
          <w:b/>
          <w:sz w:val="24"/>
          <w:szCs w:val="24"/>
        </w:rPr>
        <w:t>Umlaufvermögen</w:t>
      </w:r>
      <w:r w:rsidRPr="00934830">
        <w:rPr>
          <w:rFonts w:asciiTheme="majorHAnsi" w:hAnsiTheme="majorHAnsi" w:cstheme="majorHAnsi"/>
          <w:b/>
          <w:sz w:val="24"/>
          <w:szCs w:val="24"/>
        </w:rPr>
        <w:tab/>
        <w:t xml:space="preserve">          2692.8</w:t>
      </w:r>
    </w:p>
    <w:p w:rsidR="00934830" w:rsidRDefault="00934830" w:rsidP="0048480F">
      <w:pPr>
        <w:spacing w:after="0"/>
        <w:rPr>
          <w:rFonts w:asciiTheme="majorHAnsi" w:hAnsiTheme="majorHAnsi" w:cstheme="majorHAnsi"/>
          <w:b/>
          <w:sz w:val="24"/>
          <w:szCs w:val="24"/>
        </w:rPr>
      </w:pPr>
    </w:p>
    <w:p w:rsidR="00934830" w:rsidRDefault="00934830" w:rsidP="0048480F">
      <w:pPr>
        <w:spacing w:after="0"/>
        <w:rPr>
          <w:rFonts w:asciiTheme="majorHAnsi" w:hAnsiTheme="majorHAnsi" w:cstheme="majorHAnsi"/>
          <w:sz w:val="24"/>
          <w:szCs w:val="24"/>
          <w:u w:val="single"/>
        </w:rPr>
      </w:pPr>
    </w:p>
    <w:p w:rsidR="0093483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 w:rsidRPr="00934830">
        <w:rPr>
          <w:rFonts w:asciiTheme="majorHAnsi" w:hAnsiTheme="majorHAnsi" w:cstheme="majorHAnsi"/>
          <w:sz w:val="24"/>
          <w:szCs w:val="24"/>
          <w:u w:val="single"/>
        </w:rPr>
        <w:t>Kurzfristige Verbindlichkeiten</w:t>
      </w:r>
    </w:p>
    <w:p w:rsidR="0093483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</w:p>
    <w:p w:rsidR="0093483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proofErr w:type="spellStart"/>
      <w:r w:rsidRPr="003F138C">
        <w:rPr>
          <w:rFonts w:asciiTheme="majorHAnsi" w:hAnsiTheme="majorHAnsi" w:cstheme="majorHAnsi"/>
          <w:b/>
          <w:sz w:val="24"/>
          <w:szCs w:val="24"/>
        </w:rPr>
        <w:t>Mio</w:t>
      </w:r>
      <w:proofErr w:type="spellEnd"/>
      <w:r w:rsidRPr="003F138C">
        <w:rPr>
          <w:rFonts w:asciiTheme="majorHAnsi" w:hAnsiTheme="majorHAnsi" w:cstheme="majorHAnsi"/>
          <w:b/>
          <w:sz w:val="24"/>
          <w:szCs w:val="24"/>
        </w:rPr>
        <w:t xml:space="preserve"> €</w:t>
      </w:r>
      <w:r w:rsidR="00F02E4C">
        <w:rPr>
          <w:rFonts w:asciiTheme="majorHAnsi" w:hAnsiTheme="majorHAnsi" w:cstheme="majorHAnsi"/>
          <w:sz w:val="24"/>
          <w:szCs w:val="24"/>
        </w:rPr>
        <w:tab/>
      </w:r>
      <w:r w:rsidR="00F02E4C">
        <w:rPr>
          <w:rFonts w:asciiTheme="majorHAnsi" w:hAnsiTheme="majorHAnsi" w:cstheme="majorHAnsi"/>
          <w:sz w:val="24"/>
          <w:szCs w:val="24"/>
        </w:rPr>
        <w:tab/>
      </w:r>
    </w:p>
    <w:p w:rsidR="00934830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Kurzfrst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theme="majorHAnsi"/>
          <w:sz w:val="24"/>
          <w:szCs w:val="24"/>
        </w:rPr>
        <w:t>Verbindlichk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. </w:t>
      </w:r>
      <w:r>
        <w:rPr>
          <w:rFonts w:asciiTheme="majorHAnsi" w:hAnsiTheme="majorHAnsi" w:cstheme="majorHAnsi"/>
          <w:sz w:val="24"/>
          <w:szCs w:val="24"/>
        </w:rPr>
        <w:tab/>
        <w:t>765.3</w:t>
      </w:r>
    </w:p>
    <w:p w:rsidR="003F138C" w:rsidRDefault="00934830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Netto UV</w:t>
      </w:r>
      <w:r w:rsidR="003F138C">
        <w:rPr>
          <w:rFonts w:asciiTheme="majorHAnsi" w:hAnsiTheme="majorHAnsi" w:cstheme="majorHAnsi"/>
          <w:sz w:val="24"/>
          <w:szCs w:val="24"/>
        </w:rPr>
        <w:tab/>
      </w:r>
      <w:r w:rsidR="003F138C">
        <w:rPr>
          <w:rFonts w:asciiTheme="majorHAnsi" w:hAnsiTheme="majorHAnsi" w:cstheme="majorHAnsi"/>
          <w:sz w:val="24"/>
          <w:szCs w:val="24"/>
        </w:rPr>
        <w:tab/>
        <w:t xml:space="preserve">          1927.5</w:t>
      </w:r>
    </w:p>
    <w:p w:rsidR="003F138C" w:rsidRDefault="003F138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3F138C" w:rsidRDefault="003F138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934830" w:rsidRDefault="003F138C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  <w:u w:val="single"/>
        </w:rPr>
        <w:t>Besitzverhältnisse</w:t>
      </w:r>
    </w:p>
    <w:p w:rsidR="003F138C" w:rsidRDefault="003F138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C6208E" w:rsidRPr="00A41AC3" w:rsidRDefault="00C6208E" w:rsidP="00C6208E">
      <w:pPr>
        <w:spacing w:after="0"/>
        <w:rPr>
          <w:rFonts w:asciiTheme="majorHAnsi" w:hAnsiTheme="majorHAnsi" w:cstheme="majorHAnsi"/>
          <w:sz w:val="24"/>
          <w:szCs w:val="24"/>
          <w:lang w:val="en-US"/>
        </w:rPr>
      </w:pPr>
      <w:r w:rsidRPr="00C6208E">
        <w:rPr>
          <w:rFonts w:asciiTheme="majorHAnsi" w:hAnsiTheme="majorHAnsi" w:cstheme="majorHAnsi"/>
          <w:sz w:val="24"/>
          <w:szCs w:val="24"/>
        </w:rPr>
        <w:t xml:space="preserve">Mackenzie </w:t>
      </w:r>
      <w:proofErr w:type="spellStart"/>
      <w:r w:rsidRPr="00C6208E">
        <w:rPr>
          <w:rFonts w:asciiTheme="majorHAnsi" w:hAnsiTheme="majorHAnsi" w:cstheme="majorHAnsi"/>
          <w:sz w:val="24"/>
          <w:szCs w:val="24"/>
        </w:rPr>
        <w:t>Cundill</w:t>
      </w:r>
      <w:proofErr w:type="spellEnd"/>
      <w:r w:rsidRPr="00C6208E">
        <w:rPr>
          <w:rFonts w:asciiTheme="majorHAnsi" w:hAnsiTheme="majorHAnsi" w:cstheme="majorHAnsi"/>
          <w:sz w:val="24"/>
          <w:szCs w:val="24"/>
        </w:rPr>
        <w:t xml:space="preserve"> Investment Management Ltd. </w:t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>7</w:t>
      </w:r>
      <w:proofErr w:type="gramStart"/>
      <w:r w:rsidRPr="00A41AC3">
        <w:rPr>
          <w:rFonts w:asciiTheme="majorHAnsi" w:hAnsiTheme="majorHAnsi" w:cstheme="majorHAnsi"/>
          <w:sz w:val="24"/>
          <w:szCs w:val="24"/>
          <w:lang w:val="en-US"/>
        </w:rPr>
        <w:t>,3</w:t>
      </w:r>
      <w:proofErr w:type="gramEnd"/>
      <w:r w:rsidRPr="00A41AC3">
        <w:rPr>
          <w:rFonts w:asciiTheme="majorHAnsi" w:hAnsiTheme="majorHAnsi" w:cstheme="majorHAnsi"/>
          <w:sz w:val="24"/>
          <w:szCs w:val="24"/>
          <w:lang w:val="en-US"/>
        </w:rPr>
        <w:t>%</w:t>
      </w:r>
    </w:p>
    <w:p w:rsidR="00FF24B9" w:rsidRPr="00A41AC3" w:rsidRDefault="00FF24B9" w:rsidP="0048480F">
      <w:pPr>
        <w:spacing w:after="0"/>
        <w:rPr>
          <w:rFonts w:asciiTheme="majorHAnsi" w:hAnsiTheme="majorHAnsi" w:cstheme="majorHAnsi"/>
          <w:sz w:val="24"/>
          <w:szCs w:val="24"/>
          <w:lang w:val="en-US"/>
        </w:rPr>
      </w:pPr>
      <w:r w:rsidRPr="00A41AC3">
        <w:rPr>
          <w:rFonts w:asciiTheme="majorHAnsi" w:hAnsiTheme="majorHAnsi" w:cstheme="majorHAnsi"/>
          <w:sz w:val="24"/>
          <w:szCs w:val="24"/>
          <w:lang w:val="en-US"/>
        </w:rPr>
        <w:t xml:space="preserve">Black Rock, Inc. </w:t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="00C6208E" w:rsidRPr="00A41AC3">
        <w:rPr>
          <w:rFonts w:asciiTheme="majorHAnsi" w:hAnsiTheme="majorHAnsi" w:cstheme="majorHAnsi"/>
          <w:sz w:val="24"/>
          <w:szCs w:val="24"/>
          <w:lang w:val="en-US"/>
        </w:rPr>
        <w:t>6</w:t>
      </w:r>
      <w:proofErr w:type="gramStart"/>
      <w:r w:rsidR="00C6208E" w:rsidRPr="00A41AC3">
        <w:rPr>
          <w:rFonts w:asciiTheme="majorHAnsi" w:hAnsiTheme="majorHAnsi" w:cstheme="majorHAnsi"/>
          <w:sz w:val="24"/>
          <w:szCs w:val="24"/>
          <w:lang w:val="en-US"/>
        </w:rPr>
        <w:t>,82</w:t>
      </w:r>
      <w:proofErr w:type="gramEnd"/>
      <w:r w:rsidRPr="00A41AC3">
        <w:rPr>
          <w:rFonts w:asciiTheme="majorHAnsi" w:hAnsiTheme="majorHAnsi" w:cstheme="majorHAnsi"/>
          <w:sz w:val="24"/>
          <w:szCs w:val="24"/>
          <w:lang w:val="en-US"/>
        </w:rPr>
        <w:t>%</w:t>
      </w:r>
    </w:p>
    <w:p w:rsidR="00FF24B9" w:rsidRPr="00A41AC3" w:rsidRDefault="00FF24B9" w:rsidP="0048480F">
      <w:pPr>
        <w:spacing w:after="0"/>
        <w:rPr>
          <w:rFonts w:asciiTheme="majorHAnsi" w:hAnsiTheme="majorHAnsi" w:cstheme="majorHAnsi"/>
          <w:sz w:val="24"/>
          <w:szCs w:val="24"/>
          <w:lang w:val="en-US"/>
        </w:rPr>
      </w:pPr>
      <w:r w:rsidRPr="00A41AC3">
        <w:rPr>
          <w:rFonts w:asciiTheme="majorHAnsi" w:hAnsiTheme="majorHAnsi" w:cstheme="majorHAnsi"/>
          <w:sz w:val="24"/>
          <w:szCs w:val="24"/>
          <w:lang w:val="en-US"/>
        </w:rPr>
        <w:t xml:space="preserve">Goldman Sachs Asset Management (US)  </w:t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Pr="00A41AC3">
        <w:rPr>
          <w:rFonts w:asciiTheme="majorHAnsi" w:hAnsiTheme="majorHAnsi" w:cstheme="majorHAnsi"/>
          <w:sz w:val="24"/>
          <w:szCs w:val="24"/>
          <w:lang w:val="en-US"/>
        </w:rPr>
        <w:tab/>
      </w:r>
      <w:r w:rsidR="00C6208E" w:rsidRPr="00A41AC3">
        <w:rPr>
          <w:rFonts w:asciiTheme="majorHAnsi" w:hAnsiTheme="majorHAnsi" w:cstheme="majorHAnsi"/>
          <w:sz w:val="24"/>
          <w:szCs w:val="24"/>
          <w:lang w:val="en-US"/>
        </w:rPr>
        <w:t>4</w:t>
      </w:r>
      <w:proofErr w:type="gramStart"/>
      <w:r w:rsidR="00C6208E" w:rsidRPr="00A41AC3">
        <w:rPr>
          <w:rFonts w:asciiTheme="majorHAnsi" w:hAnsiTheme="majorHAnsi" w:cstheme="majorHAnsi"/>
          <w:sz w:val="24"/>
          <w:szCs w:val="24"/>
          <w:lang w:val="en-US"/>
        </w:rPr>
        <w:t>,85</w:t>
      </w:r>
      <w:proofErr w:type="gramEnd"/>
      <w:r w:rsidRPr="00A41AC3">
        <w:rPr>
          <w:rFonts w:asciiTheme="majorHAnsi" w:hAnsiTheme="majorHAnsi" w:cstheme="majorHAnsi"/>
          <w:sz w:val="24"/>
          <w:szCs w:val="24"/>
          <w:lang w:val="en-US"/>
        </w:rPr>
        <w:t>%</w:t>
      </w:r>
    </w:p>
    <w:p w:rsidR="00FF24B9" w:rsidRPr="00C6208E" w:rsidRDefault="00FF24B9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proofErr w:type="spellStart"/>
      <w:r w:rsidRPr="00C6208E">
        <w:rPr>
          <w:rFonts w:asciiTheme="majorHAnsi" w:hAnsiTheme="majorHAnsi" w:cstheme="majorHAnsi"/>
          <w:sz w:val="24"/>
          <w:szCs w:val="24"/>
        </w:rPr>
        <w:t>Intesa</w:t>
      </w:r>
      <w:proofErr w:type="spellEnd"/>
      <w:r w:rsidRPr="00C6208E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C6208E">
        <w:rPr>
          <w:rFonts w:asciiTheme="majorHAnsi" w:hAnsiTheme="majorHAnsi" w:cstheme="majorHAnsi"/>
          <w:sz w:val="24"/>
          <w:szCs w:val="24"/>
        </w:rPr>
        <w:t>Sanpaolo</w:t>
      </w:r>
      <w:proofErr w:type="spellEnd"/>
      <w:r w:rsidRPr="00C6208E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C6208E">
        <w:rPr>
          <w:rFonts w:asciiTheme="majorHAnsi" w:hAnsiTheme="majorHAnsi" w:cstheme="majorHAnsi"/>
          <w:sz w:val="24"/>
          <w:szCs w:val="24"/>
        </w:rPr>
        <w:t>S.p.A</w:t>
      </w:r>
      <w:proofErr w:type="spellEnd"/>
      <w:r w:rsidRPr="00C6208E">
        <w:rPr>
          <w:rFonts w:asciiTheme="majorHAnsi" w:hAnsiTheme="majorHAnsi" w:cstheme="majorHAnsi"/>
          <w:sz w:val="24"/>
          <w:szCs w:val="24"/>
        </w:rPr>
        <w:t>.</w:t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="00C6208E" w:rsidRPr="00C6208E">
        <w:rPr>
          <w:rFonts w:asciiTheme="majorHAnsi" w:hAnsiTheme="majorHAnsi" w:cstheme="majorHAnsi"/>
          <w:sz w:val="24"/>
          <w:szCs w:val="24"/>
        </w:rPr>
        <w:t>2,33</w:t>
      </w:r>
      <w:r w:rsidRPr="00C6208E">
        <w:rPr>
          <w:rFonts w:asciiTheme="majorHAnsi" w:hAnsiTheme="majorHAnsi" w:cstheme="majorHAnsi"/>
          <w:sz w:val="24"/>
          <w:szCs w:val="24"/>
        </w:rPr>
        <w:t>%</w:t>
      </w:r>
    </w:p>
    <w:p w:rsidR="00FF24B9" w:rsidRPr="00C6208E" w:rsidRDefault="00C6208E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Skagen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AS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2,02</w:t>
      </w:r>
      <w:r w:rsidR="00FF24B9" w:rsidRPr="00C6208E">
        <w:rPr>
          <w:rFonts w:asciiTheme="majorHAnsi" w:hAnsiTheme="majorHAnsi" w:cstheme="majorHAnsi"/>
          <w:sz w:val="24"/>
          <w:szCs w:val="24"/>
        </w:rPr>
        <w:t>%</w:t>
      </w:r>
    </w:p>
    <w:p w:rsidR="00C6208E" w:rsidRDefault="00C6208E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Norges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Bank Investment Management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  <w:t>2,03</w:t>
      </w:r>
    </w:p>
    <w:p w:rsidR="00FF24B9" w:rsidRPr="00C6208E" w:rsidRDefault="00FF24B9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 w:rsidRPr="00C6208E">
        <w:rPr>
          <w:rFonts w:asciiTheme="majorHAnsi" w:hAnsiTheme="majorHAnsi" w:cstheme="majorHAnsi"/>
          <w:sz w:val="24"/>
          <w:szCs w:val="24"/>
        </w:rPr>
        <w:t>Streubesitz</w:t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Pr="00C6208E">
        <w:rPr>
          <w:rFonts w:asciiTheme="majorHAnsi" w:hAnsiTheme="majorHAnsi" w:cstheme="majorHAnsi"/>
          <w:sz w:val="24"/>
          <w:szCs w:val="24"/>
        </w:rPr>
        <w:tab/>
      </w:r>
      <w:r w:rsidR="00C6208E">
        <w:rPr>
          <w:rFonts w:asciiTheme="majorHAnsi" w:hAnsiTheme="majorHAnsi" w:cstheme="majorHAnsi"/>
          <w:sz w:val="24"/>
          <w:szCs w:val="24"/>
        </w:rPr>
        <w:tab/>
      </w:r>
      <w:r w:rsidR="00C6208E">
        <w:rPr>
          <w:rFonts w:asciiTheme="majorHAnsi" w:hAnsiTheme="majorHAnsi" w:cstheme="majorHAnsi"/>
          <w:sz w:val="24"/>
          <w:szCs w:val="24"/>
        </w:rPr>
        <w:tab/>
      </w:r>
      <w:r w:rsidR="00C6208E">
        <w:rPr>
          <w:rFonts w:asciiTheme="majorHAnsi" w:hAnsiTheme="majorHAnsi" w:cstheme="majorHAnsi"/>
          <w:sz w:val="24"/>
          <w:szCs w:val="24"/>
        </w:rPr>
        <w:tab/>
      </w:r>
      <w:r w:rsidR="00C6208E">
        <w:rPr>
          <w:rFonts w:asciiTheme="majorHAnsi" w:hAnsiTheme="majorHAnsi" w:cstheme="majorHAnsi"/>
          <w:sz w:val="24"/>
          <w:szCs w:val="24"/>
        </w:rPr>
        <w:tab/>
        <w:t>74,64</w:t>
      </w:r>
      <w:r w:rsidRPr="00C6208E">
        <w:rPr>
          <w:rFonts w:asciiTheme="majorHAnsi" w:hAnsiTheme="majorHAnsi" w:cstheme="majorHAnsi"/>
          <w:sz w:val="24"/>
          <w:szCs w:val="24"/>
        </w:rPr>
        <w:t>%</w:t>
      </w:r>
    </w:p>
    <w:p w:rsidR="00C72033" w:rsidRPr="00C6208E" w:rsidRDefault="00C72033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C72033" w:rsidRDefault="00C72033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  <w:u w:val="single"/>
        </w:rPr>
        <w:t>Mitarbeiterzahl</w:t>
      </w:r>
    </w:p>
    <w:p w:rsidR="00672423" w:rsidRDefault="00672423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C72033" w:rsidRDefault="00C72033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Ca. 13800</w:t>
      </w:r>
    </w:p>
    <w:p w:rsidR="00672423" w:rsidRDefault="00672423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F02E4C" w:rsidRPr="00F02E4C" w:rsidRDefault="00F02E4C" w:rsidP="0048480F">
      <w:pPr>
        <w:spacing w:after="0"/>
        <w:rPr>
          <w:rFonts w:asciiTheme="majorHAnsi" w:hAnsiTheme="majorHAnsi" w:cstheme="majorHAnsi"/>
          <w:sz w:val="24"/>
          <w:szCs w:val="24"/>
          <w:u w:val="single"/>
        </w:rPr>
      </w:pPr>
      <w:r w:rsidRPr="00F02E4C">
        <w:rPr>
          <w:rFonts w:asciiTheme="majorHAnsi" w:hAnsiTheme="majorHAnsi" w:cstheme="majorHAnsi"/>
          <w:sz w:val="24"/>
          <w:szCs w:val="24"/>
          <w:u w:val="single"/>
        </w:rPr>
        <w:lastRenderedPageBreak/>
        <w:t>Quick-Test:</w:t>
      </w:r>
    </w:p>
    <w:p w:rsidR="00686B20" w:rsidRDefault="00686B20" w:rsidP="0048480F">
      <w:pPr>
        <w:spacing w:after="0"/>
        <w:rPr>
          <w:rFonts w:asciiTheme="majorHAnsi" w:hAnsiTheme="majorHAnsi" w:cstheme="majorHAnsi"/>
          <w:sz w:val="24"/>
          <w:szCs w:val="24"/>
          <w:u w:val="single"/>
        </w:rPr>
      </w:pPr>
    </w:p>
    <w:p w:rsidR="00686B20" w:rsidRDefault="00D23B1C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noProof/>
          <w:sz w:val="24"/>
          <w:szCs w:val="24"/>
          <w:lang w:eastAsia="de-DE"/>
        </w:rPr>
        <w:drawing>
          <wp:inline distT="0" distB="0" distL="0" distR="0">
            <wp:extent cx="5760720" cy="5670143"/>
            <wp:effectExtent l="19050" t="0" r="0" b="0"/>
            <wp:docPr id="20901" name="Bild 20901" descr="C:\Users\FSC\Desktop\pmlat-s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01" descr="C:\Users\FSC\Desktop\pmlat-ssh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701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6B20" w:rsidRDefault="00686B20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A41AC3" w:rsidRDefault="00A41AC3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EB31E6" w:rsidRDefault="00D23B1C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Bei der CF-Berechnung war ich mir sehr unsicher, welchen Wert ich denn nun nehmen soll: letztendlich habe ich vom EBT </w:t>
      </w:r>
      <w:r w:rsidR="00EB31E6">
        <w:rPr>
          <w:rFonts w:asciiTheme="majorHAnsi" w:hAnsiTheme="majorHAnsi" w:cstheme="majorHAnsi"/>
          <w:sz w:val="24"/>
          <w:szCs w:val="24"/>
        </w:rPr>
        <w:t xml:space="preserve">2009 </w:t>
      </w:r>
      <w:r>
        <w:rPr>
          <w:rFonts w:asciiTheme="majorHAnsi" w:hAnsiTheme="majorHAnsi" w:cstheme="majorHAnsi"/>
          <w:sz w:val="24"/>
          <w:szCs w:val="24"/>
        </w:rPr>
        <w:t>(250.1</w:t>
      </w:r>
      <w:r w:rsidR="00EB31E6">
        <w:rPr>
          <w:rFonts w:asciiTheme="majorHAnsi" w:hAnsiTheme="majorHAnsi" w:cstheme="majorHAnsi"/>
          <w:sz w:val="24"/>
          <w:szCs w:val="24"/>
        </w:rPr>
        <w:t xml:space="preserve">, ohne </w:t>
      </w:r>
      <w:proofErr w:type="spellStart"/>
      <w:r w:rsidR="00EB31E6">
        <w:rPr>
          <w:rFonts w:asciiTheme="majorHAnsi" w:hAnsiTheme="majorHAnsi" w:cstheme="majorHAnsi"/>
          <w:sz w:val="24"/>
          <w:szCs w:val="24"/>
        </w:rPr>
        <w:t>miscellaneous</w:t>
      </w:r>
      <w:proofErr w:type="spellEnd"/>
      <w:r w:rsidR="00EB31E6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EB31E6">
        <w:rPr>
          <w:rFonts w:asciiTheme="majorHAnsi" w:hAnsiTheme="majorHAnsi" w:cstheme="majorHAnsi"/>
          <w:sz w:val="24"/>
          <w:szCs w:val="24"/>
        </w:rPr>
        <w:t>income</w:t>
      </w:r>
      <w:proofErr w:type="spellEnd"/>
      <w:r w:rsidR="00EB31E6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EB31E6">
        <w:rPr>
          <w:rFonts w:asciiTheme="majorHAnsi" w:hAnsiTheme="majorHAnsi" w:cstheme="majorHAnsi"/>
          <w:sz w:val="24"/>
          <w:szCs w:val="24"/>
        </w:rPr>
        <w:t>and</w:t>
      </w:r>
      <w:proofErr w:type="spellEnd"/>
      <w:r w:rsidR="00EB31E6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EB31E6">
        <w:rPr>
          <w:rFonts w:asciiTheme="majorHAnsi" w:hAnsiTheme="majorHAnsi" w:cstheme="majorHAnsi"/>
          <w:sz w:val="24"/>
          <w:szCs w:val="24"/>
        </w:rPr>
        <w:t>expense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) die Abschreibungen </w:t>
      </w:r>
      <w:r w:rsidR="00EB31E6">
        <w:rPr>
          <w:rFonts w:asciiTheme="majorHAnsi" w:hAnsiTheme="majorHAnsi" w:cstheme="majorHAnsi"/>
          <w:sz w:val="24"/>
          <w:szCs w:val="24"/>
        </w:rPr>
        <w:t>dazu addiert</w:t>
      </w:r>
      <w:r>
        <w:rPr>
          <w:rFonts w:asciiTheme="majorHAnsi" w:hAnsiTheme="majorHAnsi" w:cstheme="majorHAnsi"/>
          <w:sz w:val="24"/>
          <w:szCs w:val="24"/>
        </w:rPr>
        <w:t xml:space="preserve"> (+117.3</w:t>
      </w:r>
      <w:r w:rsidR="00EB31E6">
        <w:rPr>
          <w:rFonts w:asciiTheme="majorHAnsi" w:hAnsiTheme="majorHAnsi" w:cstheme="majorHAnsi"/>
          <w:sz w:val="24"/>
          <w:szCs w:val="24"/>
        </w:rPr>
        <w:t xml:space="preserve">). </w:t>
      </w:r>
    </w:p>
    <w:p w:rsidR="00D23B1C" w:rsidRDefault="00EB31E6" w:rsidP="0048480F">
      <w:pPr>
        <w:spacing w:after="0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Was mich verwirrt hat: beim Cashflow </w:t>
      </w:r>
      <w:proofErr w:type="spellStart"/>
      <w:r>
        <w:rPr>
          <w:rFonts w:asciiTheme="majorHAnsi" w:hAnsiTheme="majorHAnsi" w:cstheme="majorHAnsi"/>
          <w:sz w:val="24"/>
          <w:szCs w:val="24"/>
        </w:rPr>
        <w:t>statement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ist bei „</w:t>
      </w:r>
      <w:proofErr w:type="spellStart"/>
      <w:r>
        <w:rPr>
          <w:rFonts w:asciiTheme="majorHAnsi" w:hAnsiTheme="majorHAnsi" w:cstheme="majorHAnsi"/>
          <w:sz w:val="24"/>
          <w:szCs w:val="24"/>
        </w:rPr>
        <w:t>additions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sz w:val="24"/>
          <w:szCs w:val="24"/>
        </w:rPr>
        <w:t>to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sz w:val="24"/>
          <w:szCs w:val="24"/>
        </w:rPr>
        <w:t>provisions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“ ein Betrag von 202.4 aufgelistet; berechnet man aber aus der Bilanz die Differenz der </w:t>
      </w:r>
      <w:proofErr w:type="spellStart"/>
      <w:r>
        <w:rPr>
          <w:rFonts w:asciiTheme="majorHAnsi" w:hAnsiTheme="majorHAnsi" w:cstheme="majorHAnsi"/>
          <w:sz w:val="24"/>
          <w:szCs w:val="24"/>
        </w:rPr>
        <w:t>provisions</w:t>
      </w:r>
      <w:proofErr w:type="spellEnd"/>
      <w:r>
        <w:rPr>
          <w:rFonts w:asciiTheme="majorHAnsi" w:hAnsiTheme="majorHAnsi" w:cstheme="majorHAnsi"/>
          <w:sz w:val="24"/>
          <w:szCs w:val="24"/>
        </w:rPr>
        <w:t xml:space="preserve"> zu 2008, so kommt man auf eine Differenz von nahezu null. </w:t>
      </w:r>
    </w:p>
    <w:p w:rsidR="00F02E4C" w:rsidRDefault="00F02E4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F02E4C" w:rsidRDefault="00F02E4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F02E4C" w:rsidRDefault="00F02E4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p w:rsidR="00F02E4C" w:rsidRPr="00C72033" w:rsidRDefault="00F02E4C" w:rsidP="0048480F">
      <w:pPr>
        <w:spacing w:after="0"/>
        <w:rPr>
          <w:rFonts w:asciiTheme="majorHAnsi" w:hAnsiTheme="majorHAnsi" w:cstheme="majorHAnsi"/>
          <w:sz w:val="24"/>
          <w:szCs w:val="24"/>
        </w:rPr>
      </w:pPr>
    </w:p>
    <w:sectPr w:rsidR="00F02E4C" w:rsidRPr="00C72033" w:rsidSect="004F36F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480F"/>
    <w:rsid w:val="001C644A"/>
    <w:rsid w:val="002106A7"/>
    <w:rsid w:val="00231875"/>
    <w:rsid w:val="00240B4F"/>
    <w:rsid w:val="002938FE"/>
    <w:rsid w:val="003F138C"/>
    <w:rsid w:val="00415446"/>
    <w:rsid w:val="004667B8"/>
    <w:rsid w:val="0048480F"/>
    <w:rsid w:val="004F36FC"/>
    <w:rsid w:val="005F1220"/>
    <w:rsid w:val="00672423"/>
    <w:rsid w:val="006749BA"/>
    <w:rsid w:val="00686B20"/>
    <w:rsid w:val="00792F9A"/>
    <w:rsid w:val="007F6D24"/>
    <w:rsid w:val="00810CE5"/>
    <w:rsid w:val="00824750"/>
    <w:rsid w:val="00934830"/>
    <w:rsid w:val="009875A8"/>
    <w:rsid w:val="00A41AC3"/>
    <w:rsid w:val="00B25B83"/>
    <w:rsid w:val="00BE21C9"/>
    <w:rsid w:val="00C37DAD"/>
    <w:rsid w:val="00C6208E"/>
    <w:rsid w:val="00C72033"/>
    <w:rsid w:val="00CC5334"/>
    <w:rsid w:val="00D23B1C"/>
    <w:rsid w:val="00E55BB2"/>
    <w:rsid w:val="00EB31E6"/>
    <w:rsid w:val="00F02E4C"/>
    <w:rsid w:val="00FF2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40B4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FF24B9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37D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37D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82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63166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71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38455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imes">
      <a:majorFont>
        <a:latin typeface="Times New Roman"/>
        <a:ea typeface=""/>
        <a:cs typeface=""/>
      </a:majorFont>
      <a:minorFont>
        <a:latin typeface="Calibri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FSC</dc:creator>
  <cp:lastModifiedBy>FSC</cp:lastModifiedBy>
  <cp:revision>5</cp:revision>
  <dcterms:created xsi:type="dcterms:W3CDTF">2010-08-03T09:48:00Z</dcterms:created>
  <dcterms:modified xsi:type="dcterms:W3CDTF">2010-08-06T12:32:00Z</dcterms:modified>
</cp:coreProperties>
</file>